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B1188" w14:textId="77777777" w:rsidR="00277220" w:rsidRPr="00277220" w:rsidRDefault="00277220" w:rsidP="00277220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27722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1FC4E65" w14:textId="77777777" w:rsidR="00277220" w:rsidRPr="00277220" w:rsidRDefault="00277220" w:rsidP="0027722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722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58572E" w14:textId="77777777" w:rsidR="00277220" w:rsidRPr="00277220" w:rsidRDefault="00277220" w:rsidP="0027722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7722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3153510" w14:textId="77777777" w:rsidR="00277220" w:rsidRPr="00277220" w:rsidRDefault="00277220" w:rsidP="0027722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77220">
        <w:rPr>
          <w:rFonts w:ascii="Corbel" w:hAnsi="Corbel"/>
          <w:i/>
          <w:sz w:val="20"/>
          <w:szCs w:val="20"/>
          <w:lang w:eastAsia="ar-SA"/>
        </w:rPr>
        <w:t>(skrajne daty</w:t>
      </w:r>
      <w:r w:rsidRPr="00277220">
        <w:rPr>
          <w:rFonts w:ascii="Corbel" w:hAnsi="Corbel"/>
          <w:sz w:val="20"/>
          <w:szCs w:val="20"/>
          <w:lang w:eastAsia="ar-SA"/>
        </w:rPr>
        <w:t>)</w:t>
      </w:r>
    </w:p>
    <w:p w14:paraId="3898A79C" w14:textId="77777777" w:rsidR="00277220" w:rsidRPr="00277220" w:rsidRDefault="00277220" w:rsidP="0027722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77220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22959E69" w14:textId="77777777" w:rsidR="00277220" w:rsidRDefault="0027722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F2367F" w14:textId="60A4852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711C7B" w14:textId="77777777" w:rsidTr="7E2A3ACA">
        <w:tc>
          <w:tcPr>
            <w:tcW w:w="2694" w:type="dxa"/>
            <w:vAlign w:val="center"/>
          </w:tcPr>
          <w:p w14:paraId="012183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CCE4C4" w14:textId="77777777" w:rsidR="0085747A" w:rsidRPr="00165FB8" w:rsidRDefault="00984750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E2A3ACA">
              <w:rPr>
                <w:rFonts w:ascii="Corbel" w:hAnsi="Corbel"/>
                <w:bCs/>
                <w:sz w:val="24"/>
                <w:szCs w:val="24"/>
              </w:rPr>
              <w:t>Postępowanie w sprawach nieletnich</w:t>
            </w:r>
          </w:p>
        </w:tc>
      </w:tr>
      <w:tr w:rsidR="0085747A" w:rsidRPr="009C54AE" w14:paraId="72AEBBA3" w14:textId="77777777" w:rsidTr="7E2A3ACA">
        <w:tc>
          <w:tcPr>
            <w:tcW w:w="2694" w:type="dxa"/>
            <w:vAlign w:val="center"/>
          </w:tcPr>
          <w:p w14:paraId="665E61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D4AAF1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A2SO30</w:t>
            </w:r>
          </w:p>
        </w:tc>
      </w:tr>
      <w:tr w:rsidR="00165FB8" w:rsidRPr="009C54AE" w14:paraId="74CA60A2" w14:textId="77777777" w:rsidTr="7E2A3ACA">
        <w:tc>
          <w:tcPr>
            <w:tcW w:w="2694" w:type="dxa"/>
            <w:vAlign w:val="center"/>
          </w:tcPr>
          <w:p w14:paraId="34613F1F" w14:textId="77777777" w:rsidR="00165FB8" w:rsidRPr="009C54AE" w:rsidRDefault="00165FB8" w:rsidP="00165FB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BF591D" w14:textId="7FFB8680" w:rsidR="00165FB8" w:rsidRPr="009C54AE" w:rsidRDefault="00165FB8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Kolegium Nauk Społecznych, </w:t>
            </w:r>
          </w:p>
        </w:tc>
      </w:tr>
      <w:tr w:rsidR="00165FB8" w:rsidRPr="009C54AE" w14:paraId="42E9C784" w14:textId="77777777" w:rsidTr="7E2A3ACA">
        <w:tc>
          <w:tcPr>
            <w:tcW w:w="2694" w:type="dxa"/>
            <w:vAlign w:val="center"/>
          </w:tcPr>
          <w:p w14:paraId="12EA2269" w14:textId="77777777" w:rsidR="00165FB8" w:rsidRPr="009C54AE" w:rsidRDefault="00165FB8" w:rsidP="00165FB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36DDDA" w14:textId="01FF9C2B" w:rsidR="00165FB8" w:rsidRPr="009C54AE" w:rsidRDefault="470740F2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>Instytut Nauk Prawnych</w:t>
            </w:r>
            <w:r w:rsidRPr="7E2A3A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65FB8" w:rsidRPr="7E2A3ACA">
              <w:rPr>
                <w:rFonts w:ascii="Corbel" w:hAnsi="Corbel"/>
                <w:b w:val="0"/>
                <w:sz w:val="24"/>
                <w:szCs w:val="24"/>
              </w:rPr>
              <w:t xml:space="preserve">Zakład Prawa Karnego Procesowego </w:t>
            </w:r>
          </w:p>
        </w:tc>
      </w:tr>
      <w:tr w:rsidR="0085747A" w:rsidRPr="009C54AE" w14:paraId="6C310822" w14:textId="77777777" w:rsidTr="7E2A3ACA">
        <w:tc>
          <w:tcPr>
            <w:tcW w:w="2694" w:type="dxa"/>
            <w:vAlign w:val="center"/>
          </w:tcPr>
          <w:p w14:paraId="1D97EC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4CFA73" w14:textId="77777777" w:rsidR="0085747A" w:rsidRPr="009C54AE" w:rsidRDefault="003C15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0EAF29B1" w14:textId="77777777" w:rsidTr="7E2A3ACA">
        <w:tc>
          <w:tcPr>
            <w:tcW w:w="2694" w:type="dxa"/>
            <w:vAlign w:val="center"/>
          </w:tcPr>
          <w:p w14:paraId="3011F1F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7B927A" w14:textId="77777777" w:rsidR="0085747A" w:rsidRPr="009C54AE" w:rsidRDefault="00CF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5F0DC9B5" w14:textId="77777777" w:rsidTr="7E2A3ACA">
        <w:tc>
          <w:tcPr>
            <w:tcW w:w="2694" w:type="dxa"/>
            <w:vAlign w:val="center"/>
          </w:tcPr>
          <w:p w14:paraId="70DF16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7BD7AD" w14:textId="77777777" w:rsidR="0085747A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E6FE327" w14:textId="77777777" w:rsidTr="7E2A3ACA">
        <w:tc>
          <w:tcPr>
            <w:tcW w:w="2694" w:type="dxa"/>
            <w:vAlign w:val="center"/>
          </w:tcPr>
          <w:p w14:paraId="2F0017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A5530D" w14:textId="77777777" w:rsidR="0085747A" w:rsidRPr="009C54AE" w:rsidRDefault="00CF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84750" w:rsidRPr="007303B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20CE101" w14:textId="77777777" w:rsidTr="7E2A3ACA">
        <w:tc>
          <w:tcPr>
            <w:tcW w:w="2694" w:type="dxa"/>
            <w:vAlign w:val="center"/>
          </w:tcPr>
          <w:p w14:paraId="156A29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BF82E2" w14:textId="6F9AE006" w:rsidR="0085747A" w:rsidRPr="009C54AE" w:rsidRDefault="003C15C5" w:rsidP="7E2A3A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2A3AC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6800AE9E" w:rsidRPr="7E2A3AC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9462D" w:rsidRPr="7E2A3AC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7D84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29B66F7C" w14:textId="77777777" w:rsidTr="7E2A3ACA">
        <w:tc>
          <w:tcPr>
            <w:tcW w:w="2694" w:type="dxa"/>
            <w:vAlign w:val="center"/>
          </w:tcPr>
          <w:p w14:paraId="2320D9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42F4CF" w14:textId="403F4F57" w:rsidR="0085747A" w:rsidRPr="009C54AE" w:rsidRDefault="00165F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98DD5DF" w14:textId="77777777" w:rsidTr="7E2A3ACA">
        <w:tc>
          <w:tcPr>
            <w:tcW w:w="2694" w:type="dxa"/>
            <w:vAlign w:val="center"/>
          </w:tcPr>
          <w:p w14:paraId="56DFAA0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8BDC43" w14:textId="77777777" w:rsidR="00923D7D" w:rsidRPr="009C54AE" w:rsidRDefault="009847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D3C00" w:rsidRPr="009C54AE" w14:paraId="19280BE9" w14:textId="77777777" w:rsidTr="7E2A3ACA">
        <w:tc>
          <w:tcPr>
            <w:tcW w:w="2694" w:type="dxa"/>
            <w:vAlign w:val="center"/>
          </w:tcPr>
          <w:p w14:paraId="3152BC8E" w14:textId="77777777" w:rsidR="00ED3C00" w:rsidRPr="009C54AE" w:rsidRDefault="00ED3C00" w:rsidP="00ED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1866AE" w14:textId="4FC89531" w:rsidR="00ED3C00" w:rsidRPr="009C54AE" w:rsidRDefault="00ED3C00" w:rsidP="00ED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ED3C00" w:rsidRPr="009C54AE" w14:paraId="7DE0C879" w14:textId="77777777" w:rsidTr="7E2A3ACA">
        <w:tc>
          <w:tcPr>
            <w:tcW w:w="2694" w:type="dxa"/>
            <w:vAlign w:val="center"/>
          </w:tcPr>
          <w:p w14:paraId="305DB64C" w14:textId="77777777" w:rsidR="00ED3C00" w:rsidRPr="009C54AE" w:rsidRDefault="00ED3C00" w:rsidP="00ED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27547C" w14:textId="5D1060BA" w:rsidR="00ED3C00" w:rsidRPr="009C54AE" w:rsidRDefault="00ED3C00" w:rsidP="00ED3C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</w:tbl>
    <w:p w14:paraId="3377C956" w14:textId="77777777" w:rsidR="00923D7D" w:rsidRPr="009C54AE" w:rsidRDefault="0085747A" w:rsidP="00D5190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E2A3ACA">
        <w:rPr>
          <w:rFonts w:ascii="Corbel" w:hAnsi="Corbel"/>
          <w:sz w:val="24"/>
          <w:szCs w:val="24"/>
        </w:rPr>
        <w:t xml:space="preserve">* </w:t>
      </w:r>
      <w:r w:rsidRPr="7E2A3ACA">
        <w:rPr>
          <w:rFonts w:ascii="Corbel" w:hAnsi="Corbel"/>
          <w:i/>
          <w:iCs/>
          <w:sz w:val="24"/>
          <w:szCs w:val="24"/>
        </w:rPr>
        <w:t>-</w:t>
      </w:r>
      <w:r w:rsidR="00B90885" w:rsidRPr="7E2A3AC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7E2A3ACA">
        <w:rPr>
          <w:rFonts w:ascii="Corbel" w:hAnsi="Corbel"/>
          <w:b w:val="0"/>
          <w:sz w:val="24"/>
          <w:szCs w:val="24"/>
        </w:rPr>
        <w:t>e,</w:t>
      </w:r>
      <w:r w:rsidRPr="7E2A3ACA">
        <w:rPr>
          <w:rFonts w:ascii="Corbel" w:hAnsi="Corbel"/>
          <w:i/>
          <w:iCs/>
          <w:sz w:val="24"/>
          <w:szCs w:val="24"/>
        </w:rPr>
        <w:t xml:space="preserve"> </w:t>
      </w:r>
      <w:r w:rsidRPr="7E2A3AC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7E2A3AC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573B9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2FF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45"/>
        <w:gridCol w:w="784"/>
        <w:gridCol w:w="915"/>
        <w:gridCol w:w="735"/>
        <w:gridCol w:w="885"/>
        <w:gridCol w:w="620"/>
        <w:gridCol w:w="957"/>
        <w:gridCol w:w="1206"/>
        <w:gridCol w:w="1545"/>
      </w:tblGrid>
      <w:tr w:rsidR="00015B8F" w:rsidRPr="009C54AE" w14:paraId="0BD1FA52" w14:textId="77777777" w:rsidTr="7E2A3AC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42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2D981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158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4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F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A0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79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97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1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F8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83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9C4EB3" w14:textId="77777777" w:rsidTr="7E2A3ACA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FDE" w14:textId="77777777" w:rsidR="00015B8F" w:rsidRPr="009C54AE" w:rsidRDefault="003C15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34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CC64" w14:textId="11DE7D4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9A0" w14:textId="704644E7" w:rsidR="00015B8F" w:rsidRPr="009C54AE" w:rsidRDefault="67B4CE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7C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481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7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68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F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0CD6" w14:textId="77777777" w:rsidR="00015B8F" w:rsidRPr="009C54AE" w:rsidRDefault="00984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8404A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0B3CD3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4D2608" w14:textId="2365A35A" w:rsidR="0085747A" w:rsidRPr="009C54AE" w:rsidRDefault="00984750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MS Gothic" w:eastAsia="MS Gothic" w:hAnsi="MS Gothic" w:cs="MS Gothic"/>
          <w:b w:val="0"/>
        </w:rPr>
        <w:t xml:space="preserve"> </w:t>
      </w:r>
    </w:p>
    <w:p w14:paraId="7CD4A08D" w14:textId="1BB74FBF" w:rsidR="0085747A" w:rsidRPr="009C54AE" w:rsidRDefault="00984750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MS Gothic" w:eastAsia="MS Gothic" w:hAnsi="MS Gothic" w:cs="MS Gothic"/>
          <w:b w:val="0"/>
        </w:rPr>
        <w:t>X</w:t>
      </w:r>
      <w:r w:rsidR="0085747A" w:rsidRPr="7E2A3ACA">
        <w:rPr>
          <w:rFonts w:ascii="Corbel" w:hAnsi="Corbel"/>
          <w:b w:val="0"/>
          <w:smallCaps w:val="0"/>
        </w:rPr>
        <w:t xml:space="preserve"> zajęcia w formie tradycyjnej </w:t>
      </w:r>
    </w:p>
    <w:p w14:paraId="04203ECE" w14:textId="3B686067" w:rsidR="0085747A" w:rsidRPr="009C54AE" w:rsidRDefault="257DCDA7" w:rsidP="7E2A3AC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E2A3ACA">
        <w:rPr>
          <w:rFonts w:ascii="Corbel" w:hAnsi="Corbel"/>
          <w:b w:val="0"/>
          <w:smallCaps w:val="0"/>
        </w:rPr>
        <w:t xml:space="preserve">X </w:t>
      </w:r>
      <w:r w:rsidR="0085747A" w:rsidRPr="7E2A3AC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641628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27EA4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53B3A2" w14:textId="77777777" w:rsidR="00984750" w:rsidRDefault="00984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2D1F21C6" w14:textId="66726323" w:rsidR="00984750" w:rsidRPr="005A2B78" w:rsidRDefault="00984750" w:rsidP="7E2A3ACA">
      <w:pPr>
        <w:pStyle w:val="Punktygwne"/>
        <w:spacing w:before="0" w:after="0"/>
        <w:ind w:firstLine="709"/>
        <w:rPr>
          <w:rFonts w:ascii="Corbel" w:hAnsi="Corbel"/>
          <w:b w:val="0"/>
        </w:rPr>
      </w:pPr>
      <w:r w:rsidRPr="7E2A3ACA">
        <w:rPr>
          <w:rFonts w:ascii="Corbel" w:eastAsia="Times New Roman" w:hAnsi="Corbel"/>
          <w:b w:val="0"/>
          <w:smallCaps w:val="0"/>
          <w:lang w:eastAsia="pl-PL"/>
        </w:rPr>
        <w:t xml:space="preserve"> zaliczenie z oceną   </w:t>
      </w:r>
    </w:p>
    <w:p w14:paraId="1E5F6D3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ECB67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D218A0B" w14:textId="77777777" w:rsidR="00D5190F" w:rsidRPr="009C54AE" w:rsidRDefault="00D5190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67B100" w14:textId="77777777" w:rsidTr="00745302">
        <w:tc>
          <w:tcPr>
            <w:tcW w:w="9670" w:type="dxa"/>
          </w:tcPr>
          <w:p w14:paraId="5AB9770D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terminologii prawniczej.</w:t>
            </w:r>
          </w:p>
          <w:p w14:paraId="18190A43" w14:textId="77777777" w:rsidR="00984750" w:rsidRPr="007303BF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13AB6C55" w14:textId="77777777" w:rsidR="0085747A" w:rsidRPr="009C54AE" w:rsidRDefault="00984750" w:rsidP="0098475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zagadnień  z zakresu prawa karnego materialnego i procesowego oraz postępowania cywilnego.</w:t>
            </w:r>
          </w:p>
        </w:tc>
      </w:tr>
    </w:tbl>
    <w:p w14:paraId="77EFF99E" w14:textId="77777777" w:rsidR="00393FE3" w:rsidRDefault="00393FE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FE28B6" w14:textId="28419B4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76CB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571DF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24CAD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750" w:rsidRPr="009C54AE" w14:paraId="5733B0FE" w14:textId="77777777" w:rsidTr="00844D2E">
        <w:tc>
          <w:tcPr>
            <w:tcW w:w="851" w:type="dxa"/>
            <w:vAlign w:val="center"/>
          </w:tcPr>
          <w:p w14:paraId="73878D86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4D3695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wiedzy w zakresie re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gulacji prawnych obowiązujących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w zakresie postępowania w sprawach nieletnich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t>, opartych na procedurze karnej</w:t>
            </w:r>
            <w:r w:rsidR="00FC3FAF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z w:val="24"/>
                <w:szCs w:val="24"/>
              </w:rPr>
              <w:t>i cywilnej.</w:t>
            </w:r>
          </w:p>
        </w:tc>
      </w:tr>
      <w:tr w:rsidR="00984750" w:rsidRPr="009C54AE" w14:paraId="1BA12E87" w14:textId="77777777" w:rsidTr="00844D2E">
        <w:tc>
          <w:tcPr>
            <w:tcW w:w="851" w:type="dxa"/>
            <w:vAlign w:val="center"/>
          </w:tcPr>
          <w:p w14:paraId="7519E952" w14:textId="77777777" w:rsidR="00984750" w:rsidRPr="00A30834" w:rsidRDefault="00984750" w:rsidP="00844D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08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18E1F3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Zapoznanie studentów z procedurą postępowania w sprawach nieletnich oraz środkami zapobiegania i zwalczania demoralizacji i przestępczości nieletnich.</w:t>
            </w:r>
          </w:p>
        </w:tc>
      </w:tr>
      <w:tr w:rsidR="00984750" w:rsidRPr="009C54AE" w14:paraId="39D7F5F4" w14:textId="77777777" w:rsidTr="00844D2E">
        <w:tc>
          <w:tcPr>
            <w:tcW w:w="851" w:type="dxa"/>
            <w:vAlign w:val="center"/>
          </w:tcPr>
          <w:p w14:paraId="11829F47" w14:textId="77777777" w:rsidR="00984750" w:rsidRPr="00A30834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083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51D0A" w14:textId="77777777" w:rsidR="00984750" w:rsidRPr="007303BF" w:rsidRDefault="00984750" w:rsidP="00844D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3BF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procesowych.</w:t>
            </w:r>
          </w:p>
        </w:tc>
      </w:tr>
    </w:tbl>
    <w:p w14:paraId="2D036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533E7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F8FA4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0F4B857" w14:textId="77777777" w:rsidTr="0071620A">
        <w:tc>
          <w:tcPr>
            <w:tcW w:w="1701" w:type="dxa"/>
            <w:vAlign w:val="center"/>
          </w:tcPr>
          <w:p w14:paraId="54AD9E6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3A36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DA9E3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5D62" w:rsidRPr="009C54AE" w14:paraId="627F9054" w14:textId="77777777" w:rsidTr="005E6E85">
        <w:tc>
          <w:tcPr>
            <w:tcW w:w="1701" w:type="dxa"/>
          </w:tcPr>
          <w:p w14:paraId="1750ADF6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2E6D5E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Student ma wiedzę na temat instytucji prawnych z zakresu postępowania w sprawach nieletnich; wymienia źródła tego prawa, wskazuje przedmiot, cele i funkcje, a także zna terminologię i definiuje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 xml:space="preserve"> pojęcia z zakresu postępowania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w sprawach nieletnich.</w:t>
            </w:r>
          </w:p>
        </w:tc>
        <w:tc>
          <w:tcPr>
            <w:tcW w:w="1873" w:type="dxa"/>
          </w:tcPr>
          <w:p w14:paraId="49266F10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35D62" w:rsidRPr="009C54AE" w14:paraId="61622599" w14:textId="77777777" w:rsidTr="005E6E85">
        <w:tc>
          <w:tcPr>
            <w:tcW w:w="1701" w:type="dxa"/>
          </w:tcPr>
          <w:p w14:paraId="52D0C659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562A63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 w:cs="Tahoma"/>
                <w:b w:val="0"/>
                <w:color w:val="00000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ma wiedzę o organach prowadzących postępowanie w sprawach 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>nieletnich, ich  funkcjach,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i instytucjach prawnych na tle postępowania w sprawach nieletnich, oraz rozpoznaje relacje między postępowaniem w sprawach nieletnich a innymi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am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t>i postępowań</w:t>
            </w:r>
            <w:r w:rsidR="00FC3FAF">
              <w:rPr>
                <w:rFonts w:ascii="Corbel" w:hAnsi="Corbel"/>
                <w:b w:val="0"/>
                <w:smallCaps w:val="0"/>
                <w:szCs w:val="24"/>
              </w:rPr>
              <w:br/>
              <w:t>z zaznaczeniem cech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 modelowych, także na tle porównawczym.</w:t>
            </w:r>
          </w:p>
        </w:tc>
        <w:tc>
          <w:tcPr>
            <w:tcW w:w="1873" w:type="dxa"/>
          </w:tcPr>
          <w:p w14:paraId="3AA4DA94" w14:textId="77777777" w:rsidR="00335D62" w:rsidRPr="007303BF" w:rsidRDefault="002E66A3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E66A3" w:rsidRPr="007303BF" w14:paraId="45D213B8" w14:textId="77777777" w:rsidTr="00B02F1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4384" w14:textId="77777777" w:rsidR="002E66A3" w:rsidRPr="009C54AE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5C4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interpretuje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przepisy normujące postępowanie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w sprawach nieletnich oraz analizuje zmiany w tym zakresie w ustawodawstwie karnoprocesowym.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CD7D" w14:textId="77777777" w:rsidR="002E66A3" w:rsidRPr="007303BF" w:rsidRDefault="002E66A3" w:rsidP="00B02F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35D62" w:rsidRPr="009C54AE" w14:paraId="706B1AE2" w14:textId="77777777" w:rsidTr="005E6E85">
        <w:tc>
          <w:tcPr>
            <w:tcW w:w="1701" w:type="dxa"/>
          </w:tcPr>
          <w:p w14:paraId="274B557C" w14:textId="77777777" w:rsidR="00335D62" w:rsidRPr="009C54AE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E66A3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101B2F25" w14:textId="77777777" w:rsidR="00335D62" w:rsidRPr="007303BF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Student sprawnie posługuje się normami, regułami oraz instytucjami prawnymi obowiązującymi w zakresie ustawy Prawo o postępowaniu w sprawach nieletnich oraz posiada rozszerzone umiejętności rozwiązywania konkretnych problemów prawnych na gruncie karnoprocesowym.</w:t>
            </w:r>
          </w:p>
        </w:tc>
        <w:tc>
          <w:tcPr>
            <w:tcW w:w="1873" w:type="dxa"/>
          </w:tcPr>
          <w:p w14:paraId="7DEC61A6" w14:textId="77777777" w:rsidR="00335D62" w:rsidRPr="007303BF" w:rsidRDefault="00AB12BA" w:rsidP="00335D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A3173" w:rsidRPr="009C54AE" w14:paraId="282FABCF" w14:textId="77777777" w:rsidTr="00DA31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A6C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37D9" w14:textId="77777777" w:rsidR="00DA3173" w:rsidRPr="007303BF" w:rsidRDefault="00DA3173" w:rsidP="00AB12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Student jest 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 xml:space="preserve">zorientowany jak funkcjonuje wymiar sprawiedliwości , jest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 xml:space="preserve">otwarty na nowe rozwiązania i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argumenty dotyczące zagadnień z zakresu postępowania w sprawach nieletnich oraz ma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 xml:space="preserve"> zdolność do pogłębiania wiedzy </w:t>
            </w:r>
            <w:r w:rsidRPr="007303BF">
              <w:rPr>
                <w:rFonts w:ascii="Corbel" w:hAnsi="Corbel"/>
                <w:b w:val="0"/>
                <w:smallCaps w:val="0"/>
                <w:szCs w:val="24"/>
              </w:rPr>
              <w:t>i nadążania za zmianami wprowadzanymi do ustawy</w:t>
            </w:r>
            <w:r w:rsidR="00AB12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7EA" w14:textId="77777777" w:rsidR="00DA3173" w:rsidRPr="007303BF" w:rsidRDefault="003C15C5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  <w:tr w:rsidR="00DA3173" w:rsidRPr="009C54AE" w14:paraId="28E1586A" w14:textId="77777777" w:rsidTr="00DA317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8D5" w14:textId="77777777" w:rsidR="00DA3173" w:rsidRPr="009C54AE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BE7" w14:textId="77777777" w:rsidR="00DA3173" w:rsidRPr="00DA3173" w:rsidRDefault="003C15C5" w:rsidP="00FC3F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18E1">
              <w:rPr>
                <w:rFonts w:ascii="Corbel" w:hAnsi="Corbel"/>
                <w:b w:val="0"/>
                <w:smallCaps w:val="0"/>
                <w:szCs w:val="24"/>
              </w:rPr>
              <w:t>Student rozumie potrzebę zachowania etyki zawodowej.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55AB" w14:textId="77777777" w:rsidR="00DA3173" w:rsidRPr="007303BF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3BF">
              <w:rPr>
                <w:rFonts w:ascii="Corbel" w:hAnsi="Corbel"/>
                <w:b w:val="0"/>
                <w:smallCaps w:val="0"/>
                <w:szCs w:val="24"/>
              </w:rPr>
              <w:t>K_Ko6</w:t>
            </w:r>
          </w:p>
        </w:tc>
      </w:tr>
    </w:tbl>
    <w:p w14:paraId="6809A5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C85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2438B83" w14:textId="77777777" w:rsidR="002E66A3" w:rsidRPr="009C54AE" w:rsidRDefault="002E66A3" w:rsidP="002E66A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4BF0F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5D62" w:rsidRPr="009C54AE" w14:paraId="34C94505" w14:textId="77777777" w:rsidTr="00923D7D">
        <w:tc>
          <w:tcPr>
            <w:tcW w:w="9639" w:type="dxa"/>
          </w:tcPr>
          <w:p w14:paraId="6068EFED" w14:textId="77777777" w:rsidR="00335D62" w:rsidRPr="00335D62" w:rsidRDefault="00335D62" w:rsidP="00335D62">
            <w:pPr>
              <w:pStyle w:val="Akapitzlist"/>
              <w:spacing w:after="75" w:line="212" w:lineRule="atLeast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335D62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335D62" w:rsidRPr="009C54AE" w14:paraId="75B40402" w14:textId="77777777" w:rsidTr="00923D7D">
        <w:tc>
          <w:tcPr>
            <w:tcW w:w="9639" w:type="dxa"/>
          </w:tcPr>
          <w:p w14:paraId="28699634" w14:textId="77777777" w:rsidR="00335D62" w:rsidRPr="007303BF" w:rsidRDefault="00335D62" w:rsidP="00FC3FA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1. Kształtowanie się odpowiedzialności nieletnich w Polsce - rys historyczny – 1 h.</w:t>
            </w:r>
          </w:p>
        </w:tc>
      </w:tr>
      <w:tr w:rsidR="00335D62" w:rsidRPr="009C54AE" w14:paraId="79BC8E1D" w14:textId="77777777" w:rsidTr="00923D7D">
        <w:tc>
          <w:tcPr>
            <w:tcW w:w="9639" w:type="dxa"/>
          </w:tcPr>
          <w:p w14:paraId="160AA6A2" w14:textId="77777777" w:rsidR="00335D62" w:rsidRPr="007303BF" w:rsidRDefault="00335D62" w:rsidP="00FC3FAF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2. Źródła prawa postępowania w sprawach nieletnich i ch</w:t>
            </w:r>
            <w:r>
              <w:rPr>
                <w:rFonts w:ascii="Corbel" w:hAnsi="Corbel" w:cs="Tahoma"/>
                <w:color w:val="000000"/>
                <w:sz w:val="24"/>
                <w:szCs w:val="24"/>
              </w:rPr>
              <w:t>a</w:t>
            </w:r>
            <w:r w:rsidR="00FC3FAF">
              <w:rPr>
                <w:rFonts w:ascii="Corbel" w:hAnsi="Corbel" w:cs="Tahoma"/>
                <w:color w:val="000000"/>
                <w:sz w:val="24"/>
                <w:szCs w:val="24"/>
              </w:rPr>
              <w:t>rakter prawny postępowania</w:t>
            </w:r>
            <w:r w:rsidR="00FC3FAF">
              <w:rPr>
                <w:rFonts w:ascii="Corbel" w:hAnsi="Corbel" w:cs="Tahoma"/>
                <w:color w:val="000000"/>
                <w:sz w:val="24"/>
                <w:szCs w:val="24"/>
              </w:rPr>
              <w:br/>
            </w: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 xml:space="preserve">w sprawach nieletnich. Przesłanki zastosowania ustawy o postępowaniu </w:t>
            </w:r>
          </w:p>
          <w:p w14:paraId="31A74987" w14:textId="77777777" w:rsidR="00335D62" w:rsidRPr="007303BF" w:rsidRDefault="00335D62" w:rsidP="00FC3FAF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7303BF">
              <w:rPr>
                <w:rFonts w:ascii="Corbel" w:hAnsi="Corbel" w:cs="Tahoma"/>
                <w:color w:val="000000"/>
                <w:sz w:val="24"/>
                <w:szCs w:val="24"/>
              </w:rPr>
              <w:t>w sprawach nieletnich – 1,5 h.</w:t>
            </w:r>
          </w:p>
        </w:tc>
      </w:tr>
      <w:tr w:rsidR="00335D62" w:rsidRPr="009C54AE" w14:paraId="40F4488F" w14:textId="77777777" w:rsidTr="00923D7D">
        <w:tc>
          <w:tcPr>
            <w:tcW w:w="9639" w:type="dxa"/>
          </w:tcPr>
          <w:p w14:paraId="51A4F914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 xml:space="preserve">3. Zasady obowiązujące w postępowaniu w sprawach nieletnich </w:t>
            </w:r>
            <w:r w:rsidRPr="007303BF">
              <w:rPr>
                <w:rFonts w:ascii="Corbel" w:hAnsi="Corbel"/>
              </w:rPr>
              <w:t>– 2 h.</w:t>
            </w:r>
          </w:p>
        </w:tc>
      </w:tr>
      <w:tr w:rsidR="002E66A3" w:rsidRPr="00335D62" w14:paraId="201A332B" w14:textId="77777777" w:rsidTr="00B02F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D0C" w14:textId="77777777" w:rsidR="002E66A3" w:rsidRPr="00335D62" w:rsidRDefault="002E66A3" w:rsidP="00B02F14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4</w:t>
            </w:r>
            <w:r w:rsidRPr="00335D62">
              <w:rPr>
                <w:rFonts w:ascii="Corbel" w:hAnsi="Corbel" w:cs="Tahoma"/>
                <w:color w:val="000000"/>
              </w:rPr>
              <w:t xml:space="preserve">. Katalog środków wychowawczych. </w:t>
            </w:r>
            <w:r w:rsidRPr="00335D62">
              <w:rPr>
                <w:rStyle w:val="alb-s"/>
                <w:rFonts w:ascii="Corbel" w:hAnsi="Corbel"/>
              </w:rPr>
              <w:t>Zasady stosowania środków wychowawczych i popra</w:t>
            </w:r>
            <w:r>
              <w:rPr>
                <w:rStyle w:val="alb-s"/>
                <w:rFonts w:ascii="Corbel" w:hAnsi="Corbel"/>
              </w:rPr>
              <w:t>wczych, zasady orzekania kar – 2</w:t>
            </w:r>
            <w:r w:rsidRPr="00335D62">
              <w:rPr>
                <w:rStyle w:val="alb-s"/>
                <w:rFonts w:ascii="Corbel" w:hAnsi="Corbel"/>
              </w:rPr>
              <w:t xml:space="preserve"> h.</w:t>
            </w:r>
          </w:p>
        </w:tc>
      </w:tr>
      <w:tr w:rsidR="00335D62" w:rsidRPr="007303BF" w14:paraId="61998E4E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B33" w14:textId="77777777" w:rsidR="002E66A3" w:rsidRPr="007303BF" w:rsidRDefault="002E66A3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>
              <w:rPr>
                <w:rFonts w:ascii="Corbel" w:hAnsi="Corbel" w:cs="Tahoma"/>
                <w:color w:val="000000"/>
              </w:rPr>
              <w:t>5</w:t>
            </w:r>
            <w:r w:rsidR="00335D62" w:rsidRPr="00335D62">
              <w:rPr>
                <w:rFonts w:ascii="Corbel" w:hAnsi="Corbel" w:cs="Tahoma"/>
                <w:color w:val="000000"/>
              </w:rPr>
              <w:t>. Uczestnicy postępowania w sprawach nieletnich – 1,5 h.</w:t>
            </w:r>
          </w:p>
        </w:tc>
      </w:tr>
      <w:tr w:rsidR="00335D62" w:rsidRPr="007303BF" w14:paraId="0A785DA9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2AD0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6. Czynności Policji w postępowaniu w sprawach nieletnich – 1 h.</w:t>
            </w:r>
          </w:p>
        </w:tc>
      </w:tr>
      <w:tr w:rsidR="00335D62" w:rsidRPr="007303BF" w14:paraId="13858146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5AE" w14:textId="77777777" w:rsidR="00335D62" w:rsidRPr="007303BF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7. Postępowanie przed sądem pierwszej instancji – 2 h.</w:t>
            </w:r>
          </w:p>
        </w:tc>
      </w:tr>
      <w:tr w:rsidR="00335D62" w:rsidRPr="007303BF" w14:paraId="0A3AE762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4D6" w14:textId="77777777" w:rsidR="00335D62" w:rsidRPr="00335D62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8. Postępowanie odwoławcze – 2 h.</w:t>
            </w:r>
          </w:p>
        </w:tc>
      </w:tr>
      <w:tr w:rsidR="00335D62" w:rsidRPr="007303BF" w14:paraId="632B9F2D" w14:textId="77777777" w:rsidTr="00335D6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5294" w14:textId="77777777" w:rsidR="00335D62" w:rsidRPr="00335D62" w:rsidRDefault="00335D62" w:rsidP="00FC3FAF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7303BF">
              <w:rPr>
                <w:rFonts w:ascii="Corbel" w:hAnsi="Corbel" w:cs="Tahoma"/>
                <w:color w:val="000000"/>
              </w:rPr>
              <w:t>9. Wykonanie orzeczeń w postępowaniu w sprawach nieletnich – 2 h.</w:t>
            </w:r>
          </w:p>
        </w:tc>
      </w:tr>
    </w:tbl>
    <w:p w14:paraId="1B8670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842E2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E2A3ACA">
        <w:rPr>
          <w:rFonts w:ascii="Corbel" w:hAnsi="Corbel"/>
          <w:smallCaps w:val="0"/>
        </w:rPr>
        <w:t>3.4 Metody dydaktyczne</w:t>
      </w:r>
      <w:r w:rsidRPr="7E2A3ACA">
        <w:rPr>
          <w:rFonts w:ascii="Corbel" w:hAnsi="Corbel"/>
          <w:b w:val="0"/>
          <w:smallCaps w:val="0"/>
        </w:rPr>
        <w:t xml:space="preserve"> </w:t>
      </w:r>
    </w:p>
    <w:p w14:paraId="5D1F40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0C2969" w14:textId="77777777" w:rsidR="00335D62" w:rsidRPr="0046639C" w:rsidRDefault="00335D62" w:rsidP="00335D62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 w:rsidR="002E66A3">
        <w:rPr>
          <w:rFonts w:ascii="Corbel" w:eastAsia="Cambria" w:hAnsi="Corbel"/>
          <w:sz w:val="24"/>
          <w:szCs w:val="24"/>
        </w:rPr>
        <w:t>padków, dyskusja</w:t>
      </w:r>
    </w:p>
    <w:p w14:paraId="549D674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8FE93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F35F7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A31D3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A3D8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BEC3FBC" w14:textId="77777777" w:rsidTr="24DB5ED4">
        <w:tc>
          <w:tcPr>
            <w:tcW w:w="1985" w:type="dxa"/>
            <w:vAlign w:val="center"/>
          </w:tcPr>
          <w:p w14:paraId="0BB403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01CC20" w14:textId="3FB5292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3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2400B18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A67F7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74339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35D62" w:rsidRPr="009C54AE" w14:paraId="3CB5B854" w14:textId="77777777" w:rsidTr="24DB5ED4">
        <w:tc>
          <w:tcPr>
            <w:tcW w:w="1985" w:type="dxa"/>
          </w:tcPr>
          <w:p w14:paraId="6155F041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32D3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32D3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8EEC940" w14:textId="25AAA03F" w:rsidR="00335D62" w:rsidRPr="00D32D3A" w:rsidRDefault="150414EB" w:rsidP="24DB5ED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335D62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3BAB7BB6" w14:textId="1113A3AE" w:rsidR="00335D62" w:rsidRPr="00D32D3A" w:rsidRDefault="48BC42A9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335D62" w:rsidRPr="009C54AE" w14:paraId="5668C648" w14:textId="77777777" w:rsidTr="24DB5ED4">
        <w:tc>
          <w:tcPr>
            <w:tcW w:w="1985" w:type="dxa"/>
          </w:tcPr>
          <w:p w14:paraId="226D45BC" w14:textId="77777777" w:rsidR="00335D62" w:rsidRPr="00D32D3A" w:rsidRDefault="00335D62" w:rsidP="00335D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5190142" w14:textId="5FEB0CB3" w:rsidR="00335D62" w:rsidRPr="00D32D3A" w:rsidRDefault="00D417CB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335D62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</w:tcPr>
          <w:p w14:paraId="3B521127" w14:textId="5EE1A782" w:rsidR="00335D62" w:rsidRPr="00D32D3A" w:rsidRDefault="4F56C137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63968D8F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C14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9F86" w14:textId="15F9FD80" w:rsidR="00DA3173" w:rsidRPr="00D32D3A" w:rsidRDefault="0C98945E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3BB" w14:textId="2558D955" w:rsidR="00DA3173" w:rsidRPr="00DA3173" w:rsidRDefault="11AB8E4D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201A7B67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2BC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C79" w14:textId="2D5C8B00" w:rsidR="00DA3173" w:rsidRPr="00D32D3A" w:rsidRDefault="14235BEC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DF2" w14:textId="19E57C3C" w:rsidR="00DA3173" w:rsidRPr="00DA3173" w:rsidRDefault="2A468C72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674B1224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3C5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CA2" w14:textId="494DDEA7" w:rsidR="00DA3173" w:rsidRPr="00D32D3A" w:rsidRDefault="71E8C6AE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C1F1" w14:textId="4341EFDA" w:rsidR="00DA3173" w:rsidRPr="00DA3173" w:rsidRDefault="1812EF5B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DA3173" w:rsidRPr="00D32D3A" w14:paraId="017AF346" w14:textId="77777777" w:rsidTr="24DB5E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5E1" w14:textId="77777777" w:rsidR="00DA3173" w:rsidRPr="00D32D3A" w:rsidRDefault="00DA3173" w:rsidP="00844D2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D3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AAC" w14:textId="1469291C" w:rsidR="00DA3173" w:rsidRPr="00D32D3A" w:rsidRDefault="2FC2DD44" w:rsidP="24DB5ED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4DB5ED4">
              <w:rPr>
                <w:rFonts w:ascii="Corbel" w:hAnsi="Corbel"/>
                <w:b w:val="0"/>
              </w:rPr>
              <w:t xml:space="preserve">Kolokwium, </w:t>
            </w:r>
            <w:r w:rsidR="00DA3173" w:rsidRPr="24DB5ED4">
              <w:rPr>
                <w:rFonts w:ascii="Corbel" w:hAnsi="Corbel"/>
                <w:b w:val="0"/>
              </w:rPr>
              <w:t>Obserwacja w trakcie zajęć, Praca kontrolna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B79" w14:textId="405C6E73" w:rsidR="00DA3173" w:rsidRPr="00DA3173" w:rsidRDefault="3C7F3719" w:rsidP="7E2A3A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E2A3ACA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7E2A3ACA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64D36E6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3EC16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88D7D6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43A1BD" w14:textId="77777777" w:rsidTr="24DB5ED4">
        <w:tc>
          <w:tcPr>
            <w:tcW w:w="9670" w:type="dxa"/>
          </w:tcPr>
          <w:p w14:paraId="0F4DCC12" w14:textId="3D663505" w:rsidR="11C9AD2C" w:rsidRDefault="11C9AD2C" w:rsidP="24DB5ED4">
            <w:pPr>
              <w:jc w:val="both"/>
            </w:pPr>
            <w:r w:rsidRPr="24DB5ED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24DB5ED4">
              <w:rPr>
                <w:rFonts w:cs="Calibri"/>
                <w:sz w:val="24"/>
                <w:szCs w:val="24"/>
              </w:rPr>
              <w:t>jest uzyskanie pozytywnej oceny</w:t>
            </w:r>
            <w:r w:rsidRPr="24DB5ED4">
              <w:rPr>
                <w:rFonts w:cs="Calibri"/>
                <w:smallCaps/>
              </w:rPr>
              <w:t xml:space="preserve">. </w:t>
            </w:r>
            <w:r w:rsidRPr="24DB5ED4">
              <w:rPr>
                <w:rFonts w:cs="Calibri"/>
                <w:sz w:val="24"/>
                <w:szCs w:val="24"/>
              </w:rPr>
              <w:t xml:space="preserve">Zaliczenie może mieć formę pisemną lub ustną. Polega na odpowiedzi na zadane pytania. Zaliczenie zawierać może pytania testowe, otwarte oraz problemowe. </w:t>
            </w:r>
            <w:r w:rsidRPr="24DB5ED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FEBB13B" w14:textId="5FAB8632" w:rsidR="11C9AD2C" w:rsidRDefault="11C9AD2C" w:rsidP="24DB5ED4">
            <w:pPr>
              <w:jc w:val="both"/>
            </w:pPr>
            <w:r w:rsidRPr="24DB5ED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</w:p>
          <w:p w14:paraId="0EDAFB0D" w14:textId="4BA29AB7" w:rsidR="11C9AD2C" w:rsidRDefault="11C9AD2C" w:rsidP="24DB5ED4">
            <w:pPr>
              <w:jc w:val="both"/>
            </w:pPr>
            <w:r w:rsidRPr="24DB5ED4">
              <w:rPr>
                <w:rFonts w:cs="Calibri"/>
                <w:sz w:val="24"/>
                <w:szCs w:val="24"/>
              </w:rPr>
              <w:t>Przyjmuje się następującą skalę ocen:</w:t>
            </w:r>
          </w:p>
          <w:p w14:paraId="2FF13BF9" w14:textId="378236CA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</w:t>
            </w:r>
          </w:p>
          <w:p w14:paraId="1D9B2612" w14:textId="5B596858" w:rsidR="11C9AD2C" w:rsidRDefault="11C9AD2C"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671D912C" w14:textId="49DAC4D5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174B9A0A" w14:textId="36902DEC" w:rsidR="11C9AD2C" w:rsidRDefault="11C9AD2C"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38982BCC" w14:textId="66D60416" w:rsidR="11C9AD2C" w:rsidRDefault="11C9AD2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76C114B0" w14:textId="1B74F583" w:rsidR="0085747A" w:rsidRPr="00C84C0C" w:rsidRDefault="11C9AD2C" w:rsidP="00C84C0C">
            <w:proofErr w:type="spellStart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24DB5ED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  <w:bookmarkStart w:id="1" w:name="_GoBack"/>
            <w:bookmarkEnd w:id="1"/>
          </w:p>
        </w:tc>
      </w:tr>
    </w:tbl>
    <w:p w14:paraId="05A0CE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30A4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623F3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C4D8DBA" w14:textId="77777777" w:rsidTr="7E2A3ACA">
        <w:tc>
          <w:tcPr>
            <w:tcW w:w="4962" w:type="dxa"/>
            <w:vAlign w:val="center"/>
          </w:tcPr>
          <w:p w14:paraId="1C4930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D5D4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0A30D8" w14:textId="77777777" w:rsidTr="7E2A3ACA">
        <w:tc>
          <w:tcPr>
            <w:tcW w:w="4962" w:type="dxa"/>
          </w:tcPr>
          <w:p w14:paraId="3642E2FA" w14:textId="3A41483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G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E2A3AC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 w</w:t>
            </w:r>
            <w:r w:rsidRPr="7E2A3AC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E2A3ACA">
              <w:rPr>
                <w:rFonts w:ascii="Corbel" w:hAnsi="Corbel"/>
                <w:sz w:val="24"/>
                <w:szCs w:val="24"/>
              </w:rPr>
              <w:t xml:space="preserve"> z </w:t>
            </w:r>
            <w:r w:rsidR="34E3FD96" w:rsidRPr="7E2A3AC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E2A3AC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0A5275" w14:textId="111523D0" w:rsidR="0085747A" w:rsidRPr="009C54AE" w:rsidRDefault="6ADC0A0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eastAsia="Times New Roman" w:hAnsi="Corbel"/>
                <w:sz w:val="24"/>
                <w:szCs w:val="24"/>
                <w:lang w:eastAsia="pl-PL"/>
              </w:rPr>
              <w:t>Ćwiczenia: 15</w:t>
            </w:r>
          </w:p>
        </w:tc>
      </w:tr>
      <w:tr w:rsidR="00C61DC5" w:rsidRPr="009C54AE" w14:paraId="151F50F0" w14:textId="77777777" w:rsidTr="7E2A3ACA">
        <w:tc>
          <w:tcPr>
            <w:tcW w:w="4962" w:type="dxa"/>
          </w:tcPr>
          <w:p w14:paraId="440075E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0B727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6FA57C" w14:textId="77777777" w:rsidR="002E66A3" w:rsidRPr="00336D96" w:rsidRDefault="002E66A3" w:rsidP="002E66A3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Udział w konsultacjach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 związku</w:t>
            </w:r>
            <w:r w:rsidR="00267BC4">
              <w:rPr>
                <w:rFonts w:ascii="Corbel" w:eastAsia="Times New Roman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 ćwiczeniami audytoryjnymi – 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F2C64AE" w14:textId="77777777" w:rsidR="00C61DC5" w:rsidRPr="009C54AE" w:rsidRDefault="002E66A3" w:rsidP="002E66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61DC5" w:rsidRPr="009C54AE" w14:paraId="04A9F693" w14:textId="77777777" w:rsidTr="7E2A3ACA">
        <w:tc>
          <w:tcPr>
            <w:tcW w:w="4962" w:type="dxa"/>
          </w:tcPr>
          <w:p w14:paraId="6D70C60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6AC9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CB7DE2" w14:textId="77777777" w:rsidR="00DA3173" w:rsidRDefault="00267BC4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ćwiczeń: 20 godz.</w:t>
            </w:r>
          </w:p>
          <w:p w14:paraId="52A90F7B" w14:textId="77777777" w:rsidR="002E66A3" w:rsidRDefault="002E66A3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zaliczenia: </w:t>
            </w:r>
            <w:r w:rsidR="00267BC4">
              <w:rPr>
                <w:rFonts w:ascii="Corbel" w:hAnsi="Corbel"/>
                <w:sz w:val="24"/>
                <w:szCs w:val="24"/>
              </w:rPr>
              <w:t>35 godz.</w:t>
            </w:r>
          </w:p>
          <w:p w14:paraId="3AC3CD5B" w14:textId="77777777" w:rsidR="00C61DC5" w:rsidRPr="009C54AE" w:rsidRDefault="00C61DC5" w:rsidP="00DA3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7DB8AEB" w14:textId="77777777" w:rsidTr="7E2A3ACA">
        <w:tc>
          <w:tcPr>
            <w:tcW w:w="4962" w:type="dxa"/>
          </w:tcPr>
          <w:p w14:paraId="0765291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E5257A" w14:textId="19F7B874" w:rsidR="0085747A" w:rsidRPr="009C54AE" w:rsidRDefault="6F9AC0D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2A3ACA">
              <w:rPr>
                <w:rFonts w:ascii="Corbel" w:hAnsi="Corbel"/>
                <w:sz w:val="24"/>
                <w:szCs w:val="24"/>
              </w:rPr>
              <w:t>76</w:t>
            </w:r>
            <w:r w:rsidR="6ADC0A03" w:rsidRPr="7E2A3AC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146FAD19" w14:textId="77777777" w:rsidTr="7E2A3ACA">
        <w:tc>
          <w:tcPr>
            <w:tcW w:w="4962" w:type="dxa"/>
          </w:tcPr>
          <w:p w14:paraId="4C6D2BC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35DD18" w14:textId="77777777" w:rsidR="0085747A" w:rsidRPr="009C54AE" w:rsidRDefault="00DA3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B50679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A28E4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382642" w14:textId="23F8681B" w:rsidR="0085747A" w:rsidRPr="009C54AE" w:rsidRDefault="00393FE3" w:rsidP="7E2A3ACA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br w:type="column"/>
      </w:r>
      <w:r w:rsidR="0071620A" w:rsidRPr="7E2A3ACA">
        <w:rPr>
          <w:rFonts w:ascii="Corbel" w:hAnsi="Corbel"/>
          <w:smallCaps w:val="0"/>
        </w:rPr>
        <w:lastRenderedPageBreak/>
        <w:t xml:space="preserve">6. </w:t>
      </w:r>
      <w:r w:rsidR="0085747A" w:rsidRPr="7E2A3ACA">
        <w:rPr>
          <w:rFonts w:ascii="Corbel" w:hAnsi="Corbel"/>
          <w:smallCaps w:val="0"/>
        </w:rPr>
        <w:t>PRAKTYKI ZAWODOWE W RAMACH PRZEDMIOTU</w:t>
      </w:r>
    </w:p>
    <w:p w14:paraId="662099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CF6A32F" w14:textId="77777777" w:rsidTr="0071620A">
        <w:trPr>
          <w:trHeight w:val="397"/>
        </w:trPr>
        <w:tc>
          <w:tcPr>
            <w:tcW w:w="3544" w:type="dxa"/>
          </w:tcPr>
          <w:p w14:paraId="0BA60B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0D154A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85747A" w:rsidRPr="009C54AE" w14:paraId="50C69B75" w14:textId="77777777" w:rsidTr="0071620A">
        <w:trPr>
          <w:trHeight w:val="397"/>
        </w:trPr>
        <w:tc>
          <w:tcPr>
            <w:tcW w:w="3544" w:type="dxa"/>
          </w:tcPr>
          <w:p w14:paraId="3CDEF9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1FECA7" w14:textId="77777777" w:rsidR="0085747A" w:rsidRPr="009C54AE" w:rsidRDefault="00DA31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E46BAB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759E7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D4D77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01D3452" w14:textId="77777777" w:rsidTr="0071620A">
        <w:trPr>
          <w:trHeight w:val="397"/>
        </w:trPr>
        <w:tc>
          <w:tcPr>
            <w:tcW w:w="7513" w:type="dxa"/>
          </w:tcPr>
          <w:p w14:paraId="1FE97B8A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3512B5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1. Ustawa o postępowaniu w sprawach nieletnich oraz akty wykonawcze do ustawy, kodeks postępowania karnego, kodeks postępowania cywilnego. </w:t>
            </w:r>
          </w:p>
          <w:p w14:paraId="1E1B7EBA" w14:textId="77777777" w:rsidR="00DA3173" w:rsidRPr="00DA3173" w:rsidRDefault="00DA3173" w:rsidP="00DA31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2. M. </w:t>
            </w:r>
            <w:proofErr w:type="spellStart"/>
            <w:r w:rsidRPr="00DA3173">
              <w:rPr>
                <w:rFonts w:ascii="Corbel" w:hAnsi="Corbel"/>
                <w:b w:val="0"/>
                <w:smallCaps w:val="0"/>
                <w:szCs w:val="24"/>
              </w:rPr>
              <w:t>Korcyl</w:t>
            </w:r>
            <w:proofErr w:type="spellEnd"/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 – Wolska, </w:t>
            </w:r>
            <w:r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 na tle standardów europejskich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  <w:p w14:paraId="1FD9584D" w14:textId="77777777" w:rsidR="00DA3173" w:rsidRPr="009C54AE" w:rsidRDefault="00DA3173" w:rsidP="0026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A. Grześkowiak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67BC4">
              <w:rPr>
                <w:rFonts w:ascii="Corbel" w:hAnsi="Corbel"/>
                <w:b w:val="0"/>
                <w:i/>
                <w:smallCaps w:val="0"/>
                <w:szCs w:val="24"/>
              </w:rPr>
              <w:t>Prawo nieletnich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="00267BC4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18D44BAE" w14:textId="77777777" w:rsidTr="0071620A">
        <w:trPr>
          <w:trHeight w:val="397"/>
        </w:trPr>
        <w:tc>
          <w:tcPr>
            <w:tcW w:w="7513" w:type="dxa"/>
          </w:tcPr>
          <w:p w14:paraId="2B6D3064" w14:textId="77777777" w:rsidR="0085747A" w:rsidRPr="00DA3173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A317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6E636E2" w14:textId="77777777" w:rsidR="00DA3173" w:rsidRPr="00DA3173" w:rsidRDefault="00267BC4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Górecki, V. Konarska -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Wrzosek</w:t>
            </w:r>
            <w:proofErr w:type="spellEnd"/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A3173" w:rsidRPr="00DA3173">
              <w:rPr>
                <w:rFonts w:ascii="Corbel" w:hAnsi="Corbel"/>
                <w:b w:val="0"/>
                <w:i/>
                <w:smallCaps w:val="0"/>
                <w:szCs w:val="24"/>
              </w:rPr>
              <w:t>Postępowanie w sprawach nieletnich. Komentarz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2019</w:t>
            </w:r>
            <w:r w:rsidR="00DA3173" w:rsidRPr="00DA317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36801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4345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4290B" w14:textId="77777777" w:rsidR="00484847" w:rsidRDefault="00484847" w:rsidP="00C16ABF">
      <w:pPr>
        <w:spacing w:after="0" w:line="240" w:lineRule="auto"/>
      </w:pPr>
      <w:r>
        <w:separator/>
      </w:r>
    </w:p>
  </w:endnote>
  <w:endnote w:type="continuationSeparator" w:id="0">
    <w:p w14:paraId="721EBE23" w14:textId="77777777" w:rsidR="00484847" w:rsidRDefault="004848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8FC1F" w14:textId="77777777" w:rsidR="00484847" w:rsidRDefault="00484847" w:rsidP="00C16ABF">
      <w:pPr>
        <w:spacing w:after="0" w:line="240" w:lineRule="auto"/>
      </w:pPr>
      <w:r>
        <w:separator/>
      </w:r>
    </w:p>
  </w:footnote>
  <w:footnote w:type="continuationSeparator" w:id="0">
    <w:p w14:paraId="46FD43F9" w14:textId="77777777" w:rsidR="00484847" w:rsidRDefault="00484847" w:rsidP="00C16ABF">
      <w:pPr>
        <w:spacing w:after="0" w:line="240" w:lineRule="auto"/>
      </w:pPr>
      <w:r>
        <w:continuationSeparator/>
      </w:r>
    </w:p>
  </w:footnote>
  <w:footnote w:id="1">
    <w:p w14:paraId="5F8327B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62D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43F5"/>
    <w:rsid w:val="00146BC0"/>
    <w:rsid w:val="00153C41"/>
    <w:rsid w:val="00154381"/>
    <w:rsid w:val="001640A7"/>
    <w:rsid w:val="00164FA7"/>
    <w:rsid w:val="00165FB8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BC4"/>
    <w:rsid w:val="002772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6A3"/>
    <w:rsid w:val="002F02A3"/>
    <w:rsid w:val="002F4ABE"/>
    <w:rsid w:val="003018BA"/>
    <w:rsid w:val="0030395F"/>
    <w:rsid w:val="00305C92"/>
    <w:rsid w:val="003151C5"/>
    <w:rsid w:val="003343CF"/>
    <w:rsid w:val="00335D62"/>
    <w:rsid w:val="00346FE9"/>
    <w:rsid w:val="0034759A"/>
    <w:rsid w:val="003503F6"/>
    <w:rsid w:val="003530DD"/>
    <w:rsid w:val="00363F78"/>
    <w:rsid w:val="00393FE3"/>
    <w:rsid w:val="003A0A5B"/>
    <w:rsid w:val="003A1176"/>
    <w:rsid w:val="003C0BAE"/>
    <w:rsid w:val="003C15C5"/>
    <w:rsid w:val="003D18A9"/>
    <w:rsid w:val="003D2C1C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847"/>
    <w:rsid w:val="00490F7D"/>
    <w:rsid w:val="00491678"/>
    <w:rsid w:val="004968E2"/>
    <w:rsid w:val="004A3EEA"/>
    <w:rsid w:val="004A4D1F"/>
    <w:rsid w:val="004D5282"/>
    <w:rsid w:val="004F1551"/>
    <w:rsid w:val="004F55A3"/>
    <w:rsid w:val="00504370"/>
    <w:rsid w:val="0050496F"/>
    <w:rsid w:val="00513B6F"/>
    <w:rsid w:val="00517C63"/>
    <w:rsid w:val="0052013F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5BF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A8F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FDA"/>
    <w:rsid w:val="00745302"/>
    <w:rsid w:val="007461D6"/>
    <w:rsid w:val="00746EC8"/>
    <w:rsid w:val="00763BF1"/>
    <w:rsid w:val="00766FD4"/>
    <w:rsid w:val="0078168C"/>
    <w:rsid w:val="00787C2A"/>
    <w:rsid w:val="00790E27"/>
    <w:rsid w:val="00793C83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24A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645"/>
    <w:rsid w:val="008F6E29"/>
    <w:rsid w:val="00916188"/>
    <w:rsid w:val="00923D7D"/>
    <w:rsid w:val="009508DF"/>
    <w:rsid w:val="00950DAC"/>
    <w:rsid w:val="00954A07"/>
    <w:rsid w:val="00984750"/>
    <w:rsid w:val="00997D84"/>
    <w:rsid w:val="00997F14"/>
    <w:rsid w:val="009A78D9"/>
    <w:rsid w:val="009C3E31"/>
    <w:rsid w:val="009C40F3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28C"/>
    <w:rsid w:val="00A84C85"/>
    <w:rsid w:val="00A97DE1"/>
    <w:rsid w:val="00AB053C"/>
    <w:rsid w:val="00AB12B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75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01"/>
    <w:rsid w:val="00B90885"/>
    <w:rsid w:val="00B92B34"/>
    <w:rsid w:val="00BB520A"/>
    <w:rsid w:val="00BD3869"/>
    <w:rsid w:val="00BD4699"/>
    <w:rsid w:val="00BD66E9"/>
    <w:rsid w:val="00BD6CE2"/>
    <w:rsid w:val="00BD6FF4"/>
    <w:rsid w:val="00BE72DD"/>
    <w:rsid w:val="00BF2C41"/>
    <w:rsid w:val="00C040D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C0C"/>
    <w:rsid w:val="00C94B98"/>
    <w:rsid w:val="00CA2B96"/>
    <w:rsid w:val="00CA5089"/>
    <w:rsid w:val="00CB6B42"/>
    <w:rsid w:val="00CD6897"/>
    <w:rsid w:val="00CE5BAC"/>
    <w:rsid w:val="00CF25BE"/>
    <w:rsid w:val="00CF57F9"/>
    <w:rsid w:val="00CF78ED"/>
    <w:rsid w:val="00D02B25"/>
    <w:rsid w:val="00D02EBA"/>
    <w:rsid w:val="00D17C3C"/>
    <w:rsid w:val="00D26B2C"/>
    <w:rsid w:val="00D352C9"/>
    <w:rsid w:val="00D417CB"/>
    <w:rsid w:val="00D425B2"/>
    <w:rsid w:val="00D428D6"/>
    <w:rsid w:val="00D5190F"/>
    <w:rsid w:val="00D552B2"/>
    <w:rsid w:val="00D608D1"/>
    <w:rsid w:val="00D74119"/>
    <w:rsid w:val="00D8075B"/>
    <w:rsid w:val="00D830FB"/>
    <w:rsid w:val="00D8678B"/>
    <w:rsid w:val="00D91A1F"/>
    <w:rsid w:val="00DA2114"/>
    <w:rsid w:val="00DA317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CF"/>
    <w:rsid w:val="00E47619"/>
    <w:rsid w:val="00E51E44"/>
    <w:rsid w:val="00E63348"/>
    <w:rsid w:val="00E77E88"/>
    <w:rsid w:val="00E8107D"/>
    <w:rsid w:val="00E960BB"/>
    <w:rsid w:val="00EA2074"/>
    <w:rsid w:val="00EA4832"/>
    <w:rsid w:val="00EA4E9D"/>
    <w:rsid w:val="00EB4098"/>
    <w:rsid w:val="00EC4899"/>
    <w:rsid w:val="00ED03AB"/>
    <w:rsid w:val="00ED32D2"/>
    <w:rsid w:val="00ED3C0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3FAF"/>
    <w:rsid w:val="00FD503F"/>
    <w:rsid w:val="00FD7589"/>
    <w:rsid w:val="00FF016A"/>
    <w:rsid w:val="00FF1401"/>
    <w:rsid w:val="00FF5E7D"/>
    <w:rsid w:val="0C98945E"/>
    <w:rsid w:val="11AB8E4D"/>
    <w:rsid w:val="11C9AD2C"/>
    <w:rsid w:val="14235BEC"/>
    <w:rsid w:val="150414EB"/>
    <w:rsid w:val="1812EF5B"/>
    <w:rsid w:val="1FE117E9"/>
    <w:rsid w:val="228AC803"/>
    <w:rsid w:val="24DB5ED4"/>
    <w:rsid w:val="257DCDA7"/>
    <w:rsid w:val="2587361C"/>
    <w:rsid w:val="2723067D"/>
    <w:rsid w:val="2A468C72"/>
    <w:rsid w:val="2FC2DD44"/>
    <w:rsid w:val="34E3FD96"/>
    <w:rsid w:val="3C7F3719"/>
    <w:rsid w:val="470740F2"/>
    <w:rsid w:val="477BA037"/>
    <w:rsid w:val="48BC42A9"/>
    <w:rsid w:val="49CB3E75"/>
    <w:rsid w:val="4F56C137"/>
    <w:rsid w:val="51BD27FD"/>
    <w:rsid w:val="55F8381B"/>
    <w:rsid w:val="67B4CE59"/>
    <w:rsid w:val="6800AE9E"/>
    <w:rsid w:val="6ADC0A03"/>
    <w:rsid w:val="6F9AC0DE"/>
    <w:rsid w:val="71E8C6AE"/>
    <w:rsid w:val="7D7A3FD6"/>
    <w:rsid w:val="7E2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81D3"/>
  <w15:docId w15:val="{48DC8CE2-503F-4EBE-A0CC-E0A49956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335D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33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0E773-ABAC-4C09-914F-9C58A48F1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1028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2023-10-02T07:39:00Z</dcterms:created>
  <dcterms:modified xsi:type="dcterms:W3CDTF">2024-09-03T10:28:00Z</dcterms:modified>
</cp:coreProperties>
</file>